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tot wijziging van het decreet van 16 december 1991 betreffende de opleiding en de voortgezette opleiding in de middenstand en de KMO's .</w:t>
      </w:r>
      <w:bookmarkEnd w:id="1"/>
    </w:p>
    <w:p/>
    <w:p/>
    <w:p>
      <w:pPr>
        <w:numPr>
          <w:ilvl w:val="0"/>
          <w:numId w:val="2"/>
        </w:numPr>
      </w:pPr>
      <w:r>
        <w:rPr/>
        <w:t xml:space="preserve">Datum : 14-02-2000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2000033046</w:t>
      </w:r>
    </w:p>
    <w:p/>
    <w:p/>
    <w:p>
      <w:pPr/>
      <w:r>
        <w:rPr/>
        <w:t xml:space="preserve">Artikel 1 § 1. In artikel 17, § 1, lid 1 van het decreet van 16 december 1991 betreffende de opleiding en de voortgezette opleiding in de Middenstand en de KMO's wordt na het derde streepje een streepje ingevoegd dat luidt als volgt :
  " - drie afgevaardigden van de representatieve werknemersorganisaties ".
  § 2. In artikel 18, § 1 wordt de passus " iedere nationale beroeps- en interprofessionele vereniging en ieder centrum " door " iedere nationale beroeps- en interprofessionele vereniging, ieder centrum en iedere representatieve werknemersorganisatie " vervangen.
  § 3. In artikel 18, § 3, lid 3, wordt de passus " de betrokken vereniging of het betrokken centrum " door " de betrokken vereniging, het betrokken centrum of de betrokken representatieve werknemersorganisatie " vervangen.
Artikel 2 In hetzelfde decreet wordt het woord " Executieve " telkens door " Regering " vervangen.
Artikel 3 Dit decreet treedt in werking op de dag waarop het wordt aangenomen.
  Wij kondigen dit decreet af en bevelen dat het door het Belgisch Staatsblad bekendgemaakt wordt.
  Eupen, op 14 februari 2000.
  K.-H. LAMBERTZ
  Minister-President van de Regering van de Duitstalige Gemeenschap,
  Minister van Werkgelegenheid, Gehandicaptenbeleid, Media en Sport
  B. GENTGES
  Minister van Onderwijs en Vorming, Cultuur en Toerisme
  H. NIESSEN
  Minister van Jeugd en Gezin, Monumentenzorg, Gezondheid en Sociale Aangelegenheden.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4E82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2024-05-28T23:10:16+02:00</dcterms:created>
  <dcterms:modified xsi:type="dcterms:W3CDTF">2024-05-28T23:10:16+02:00</dcterms:modified>
</cp:coreProperties>
</file>

<file path=docProps/custom.xml><?xml version="1.0" encoding="utf-8"?>
<Properties xmlns="http://schemas.openxmlformats.org/officeDocument/2006/custom-properties" xmlns:vt="http://schemas.openxmlformats.org/officeDocument/2006/docPropsVTypes"/>
</file>