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Décision du 22 septembre 2000 de la Sous-commission paritaire de l'industrie textile de l'arrondissement administratif de Verviers relative au remplacement des jours fériés du 21 juillet 2001 et du 11 novembre 2001.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22-09-2000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2000A13006</w:t>
      </w:r>
    </w:p>
    <w:p/>
    <w:p/>
    <w:p>
      <w:pPr/>
      <w:r>
        <w:rPr/>
        <w:t xml:space="preserve">Article 1 Pour les entreprises ressortissant à la Sous-commission paritaire de l'industrie textile de l'arrondissement administratif de Verviers, le jour férié du 21 juillet 2001, coïncidant avec un samedi est remplacé par le vendredi 2 novembre 2001 et le jour férié du 11 novembre 2001, coïncidant avec un dimanche est remplacé par le lundi 24 décembre 2001.
  Vu pour être annexé à l'arrêté royal du 11 janvier 2001.
  (Pour l'AR, voir %%2001-01-11/34%%)
  La Ministre de l'Emploi,
  Mme L. ONKELINX.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06-06-2024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8AC7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2024-06-06T20:39:27+02:00</dcterms:created>
  <dcterms:modified xsi:type="dcterms:W3CDTF">2024-06-06T20:39:27+02:00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