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concernant l'octroi de subventions pour la diminution de produits phytopharmaceutiques et d'engrais dans l'horticulture en application du programme flamand de développement rural 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22-11-2005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2005036489</w:t>
      </w:r>
    </w:p>
    <w:p/>
    <w:p/>
    <w:p>
      <w:pPr/>
      <w:r>
        <w:rPr/>
        <w:t xml:space="preserve">(Abrogé) &lt;AM 2007-03-23/45, Art. 1, 8°, 003;  En vigueur :  01-01-2007&gt;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4D74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2024-05-20T23:08:58+02:00</dcterms:created>
  <dcterms:modified xsi:type="dcterms:W3CDTF">2024-05-20T23:08:58+02:00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