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wijziging van het koninklijk besluit van 1 december 1975 houdende algemeen reglement op de politie van het wegverkeer en van het gebruik van de openbare weg, teneinde de fietsstraat te verankeren in het verkeersreglement</w:t>
      </w:r>
      <w:bookmarkEnd w:id="1"/>
    </w:p>
    <w:p/>
    <w:p/>
    <w:p>
      <w:pPr>
        <w:numPr>
          <w:ilvl w:val="0"/>
          <w:numId w:val="2"/>
        </w:numPr>
      </w:pPr>
      <w:r>
        <w:rPr/>
        <w:t xml:space="preserve">Datum : 10-01-2012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2012014033</w:t>
      </w:r>
    </w:p>
    <w:p/>
    <w:p/>
    <w:p>
      <w:pPr/>
      <w:r>
        <w:rPr/>
        <w:t xml:space="preserve">Artikel 1 Deze wet regelt een aangelegenheid als bedoeld in artikel 78 van de Grondwet.
Artikel 2 In artikel 2 van het koninklijk besluit van 1 december 1975 houdende algemeen reglement op de politie van het wegverkeer en van het gebruik van de openbare weg, laatst gewijzigd bij het koninklijk besluit van 27 april 2007, wordt een punt 2.61 ingevoegd, luidende :
  " 2.61. " fietsstraat " : een straat die is ingericht als fietsroute, waar specifieke gedragsregels gelden ten aanzien van fietsers, maar waarop tevens motorvoertuigen zijn toegestaan. Een fietsstraat wordt gesignaleerd met een verkeersbord dat het begin en een verkeersbord dat het einde aanduidt. ".
Artikel 3 In titel II van hetzelfde besluit wordt een artikel 22novies ingevoegd, luidende :
  " Art. 22novies. Verkeer in fietsstraten.
  In fietsstraten mogen de fietsers de ganse breedte van de rijbaan gebruiken voor zover deze slechts opengesteld is in hun rijrichting en de helft van de breedte langs de rechterzijde indien de rijbaan opengesteld is in beide rijrichtingen.
  Motorvoertuigen hebben toegang tot fietsstraten. Zij mogen de fietsers evenwel niet inhalen. De snelheid mag in een fietsstraat nooit hoger liggen dan 30 kilometer per uur. ".
Artikel 4 De Koning wordt ermee belast om, binnen een termijn van zes maanden na de inwerkingtreding van deze wet, in het koninklijk besluit van 1 december 1975 houdende algemeen reglement op de politie van het wegverkeer en van het gebruik van de openbare weg twee verkeersborden op te nemen die respectievelijk het begin en einde aanduiden van de fietsstraat zoals omschreven in artikel 2 van deze wet.
  Hij kan de bij deze wet gewijzigde bepalingen wijzigen, opheffen of vervangen.
  Kondigen deze wet af, bevelen dat zij met 's Lands zegel zal worden bekleed en door het Belgisch Staatsblad zal worden bekendgemaakt.
  Gegeven te Brussel, 10 januari 2012.
  ALBERT
  Par le Roi :
  De Minister van Binnenlandse Zaken,
  Mevr. J. MILQUET
  De Staatssecretaris voor Mobiliteit,
  M. WATHELET
  Met 's Lands zegel gezegeld :
  De Minister van Justitie,
  Mevr. A. TURTELBOOM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6B74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2024-05-28T21:58:59+02:00</dcterms:created>
  <dcterms:modified xsi:type="dcterms:W3CDTF">2024-05-28T21:58:59+02:00</dcterms:modified>
</cp:coreProperties>
</file>

<file path=docProps/custom.xml><?xml version="1.0" encoding="utf-8"?>
<Properties xmlns="http://schemas.openxmlformats.org/officeDocument/2006/custom-properties" xmlns:vt="http://schemas.openxmlformats.org/officeDocument/2006/docPropsVTypes"/>
</file>