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Avis relatif à l'indexation des montants fixés à l'arrêté royal du 10 novembre 2005 fixant les contributions visées à l'article 4 de la loi du 9 décembre 2004 relative au financement de l'Agence fédérale pour la Sécurité de la Chaîne alimentaire</w:t>
      </w:r>
      <w:bookmarkEnd w:id="1"/>
    </w:p>
    <w:p/>
    <w:p/>
    <w:p>
      <w:pPr>
        <w:numPr>
          <w:ilvl w:val="0"/>
          <w:numId w:val="2"/>
        </w:numPr>
      </w:pPr>
      <w:r>
        <w:rPr/>
        <w:t xml:space="preserve">Datum : 10-12-2019</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2019015677</w:t>
      </w:r>
    </w:p>
    <w:p/>
    <w:p/>
    <w:p>
      <w:pPr/>
      <w:r>
        <w:rPr/>
        <w:t xml:space="preserve">Article M 
  Conformément à l'article 10 de la loi du 9 décembre 2004 relative au financement de l'Agence fédérale pour la Sécurité de la Chaîne alimentaire, les montants des contributions exigibles à partir du 1er janvier 2020 sont, par le fait de la publication au Moniteur belge du 30 septembre 2019 de l'indice du mois de septembre 2019, indexés comme suit:
  Ces montants sont adaptés en fonction de l'indice du mois de septembre, à l'évolution de l'indice des prix à la consommation du Royaume.
  Pour l'année 2020, les montants sont adaptés selon la formule : (l'indice du mois de septembre 2019 divisé par l'indice du mois de septembre 2018) multiplié par le montant.
  1° A l'article 12, alinéa 4, de l'arrêté royal du 10 novembre 2005 relatif aux contributions visées à l'article 4 de la loi du 9 décembre 2004 portant financement de l'Agence fédérale pour la Sécurité de la Chaîne alimentaire, les montants de 40,94 EUR et de 81,88 EUR, perçus pour l'année du début d'activité contribuable, sont remplacés respectivement par les montants de 41,27 EUR et de 82,53 EUR.
  2° A lannexe 1 de larrêté royal du 10 novembre 2005 fixant les contributions visées à larticle 4 de la loi du 9 décembre 2004 relative au financement de lAgence fédérale pour la Sécurité de la Chaînealimentaire, les montants des contributions ont été adaptés et fixés conformément au tableau suivant :
  ANNEXES.
Article N1 [Annexe 1]
  (rempl. L.-progr. 25.XII.2017, art. 13 + annexe 1, vig 1.I.2018)
  SECTEUR DE L'AGROFOURNITURE
  CHAPITRE 1er. - Engrais
                            Tonnage produit/
  unité d'établissement         Montant/ unité d'établissement                      ≤ 500         85,67 EUR                      501 - 10.000         85,67 EUR                      ≥ 10.001         147,79 EUR + 0,03 EUR /T                  
  CHAPITRE 2. - Pesticides
  143,30 EUR + 92,54 EUR par produit agréé ou autorisé
  CHAPITRE 3. - Aliments pour animaux
  1. Producteurs d'aliments pour animaux
                            Tonnage produit/
  unité d'établissement         Montant/
  unité d'établissement                      ≤ 5.000         142,24                      5.001 - 10.000         284,41                      10.001 - 25.000         1.713,44                      25.001 - 50.000         4.432,63                      50.001 - 75.000         6.560,28                      75.001 - 100.000         8.865,20                      100.001 - 200.000         15.164,86                      &gt; 200.000         19.438,09                  
  2. Fabricants de prémélange et producteurs d'additifs
                            Tonnage produit/
  unité d'établissement         Montant/
  unité d'établissement                      ≤ 5.000         514,05                      5.001 - 10.000         3.426,89                      10.001-15.000         6.560,28                      15.001-20.000         8.865,20                      &gt; 20.000         8.865,20                  
  CHAPITRE 4. - Matières minérales
                            Tonnage produit/
  unité d'établissement         Montant/
  unité d'établissement                      ≤ 5.000         36,06                      5.001 - 10.000         72,12                      10.001 - 25.000         434,49                      25.001 - 50.000         1.123,98                      50.001 - 75.000         1.663,87                      75.001 - 100.000         2.247,98                      100.001 - 200.000         3.845,37                      &gt; 200.000         4.930,06                  
  3° A l'annexe 2 du même arrêté, les montants des contributions ont été adaptés et fixés conformément au tableau suivant :
Article N2 [Annexe 2]
  (remplacée par L. 25.XII.2017, art. 13 + annexe 2, vig. 1.I.2018)
  PRODUCTION PRIMAIRE
  205,27 EUR par unité d'établissement
  4° A l'annexe 3 du même arrêté, les montants des contributions ont été adaptés et fixés conformément au tableau suivant :
Article N3 [Annexe 3]
  (rempl. L. 25.XII.2017, art. 13 + annexe 3, vig. 1.I.2018)
  TRANSFORMATION
                            Catégorie en fonction du nombre de personnes occupées         Montant/unité d'établissement                      0 personnes occupées         160,47                      1-4 personnes occupées         320,93                      5-9 personnes occupées         985,97                      10-19 personnes occupées         2.600,24                      20-49 personnes occupées         5.374,46                      50-99 personnes occupées         13.049,51                      ≥ 100 personnes occupées         19.912,56                  
  5° A l'annexe 4 du même arrêté, les montants des contributions ont été adaptés et fixés conformément au tableau suivant :
Article N4 [Annexe 4]
  (rempl. L. 25.XII.2017, art. 13 + annexe 4, vig. 1.I.2018)
  COMMERCE DE GROS
                            Catégorie en fonction du nombre de personnes occupées         Montant/
  unité d'établissement                      0 personnes occupées         194,61                      1-4 personnes occupées         389,23                      5-9 personnes occupées         851,44                      10-19 personnes occupées         1.702,89                      20-49 personnes occupées         4.378,87                      50-99 personnes occupées         11.920,27                      ≥ 100 personnes occupées         24.327,07                  
  6° A l'annexe 5 du même arrêté, les montants des contributions ont été adaptés et fixés conformément au tableau suivant :
Article N5 [Annexe 5]
  (rempl. L.25.XII.2017, art. 13 + annexe 5, vig. 1.I.2018)
  COMMERCE DE DETAIL
  Annexe 5.a.
  Commerce de détail: si aucune activité n'est soumise à une autorisation ou un agrément: 43,69 EUR par unité d'établissement.
  Annexe 5.b.
  Commerce de détail: si activité soumise à une autorisation ou un agrément:
                            Catégorie en fonction du nombre de personnes occupées         Montant/
  unité d'établissement                      0 personnes occupées         238,87                      1-4 personnes occupées         238,87                      5-9 personnes occupées         464,44                      10-19 personnes occupées         849,25                      20-49 personnes occupées         1.680,70                      50-99 personnes occupées         4.012,83                      ≥ 100 personnes occupées         7.696,42                  
  7° A l'annexe 6 du même arrêté, les montants des contributions ont été adaptés et fixés conformément au tableau suivant :
Article N6 [Annexe 6]
  (rempl. L. 25.XII.2017, art. 13 + annexe 6, vig. 1.I.2018)
  HORECA
  Annexe 6.a.
  Horeca: si aucune activité soumise à une autorisation ou un agrément: 49,24 EUR par unité d'établissement.
  Annexe 6.b.
  Horeca: si une activité est soumise à une autorisation ou un agrément:
                            Catégorie en fonction du nombre de personnes occupées         Montant/
  unité d'établissement                      0 personnes occupées         175,10                      1-4 personnes occupées         175,10                      5-9 personnes occupées         280,58                      10-19 personnes occupées         495,75                      20-49 personnes occupées         913,78                      50-99 personnes occupées         1.858,78                      ≥ 100 personnes occupées         3.433,82                  
  8° A l'annexe 7 du même arrêté, les montants des contributions ont été adaptés et fixés conformément au tableau suivant :
   Article N7 [Annexe 7]
  (rempl. L. 25.XII.2017, art. 13 + annexe 7, vig. 1.I.2018)
  TRANSPORT
                            Nombre d'envois au sein de la chaîne alimentaire         Montant/
  unité d'établissement                      1-10 envois         52,60                      11-250 envois         52,60                      251-1.000 envois         105,20                      1.001-2.500 envois         184,09                      &gt; 2.500 envois         394,51                  
  9° A l'annexe 8 du même arrêté, les montants des contributions ont été adaptés et fixés conformément au tableau suivant :
   Article N8 [Annexe 8]
  (ins.L. 25.XII.2017, art. 13 + annexe 8, vig. 1.I.2018)
  FABRICATION DE MATERIEL D'EMBALLAGE
                            Catégorie en fonction du nombre de personnes occupées         Montant/
  unité d'établissement                      0 personnes occupées         164,95                      1-4 personnes occupées         329,87                      5-9 personnes occupées         1.013,44                      10-19 personnes occupées         2.672,71                      20-49 personnes occupées         5.524,25                      50-99 personnes occupées         13.413,22                      ≥ 100 personnes occupées         20.467,54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C87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2024-05-28T21:06:32+02:00</dcterms:created>
  <dcterms:modified xsi:type="dcterms:W3CDTF">2024-05-28T21:06:32+02:00</dcterms:modified>
</cp:coreProperties>
</file>

<file path=docProps/custom.xml><?xml version="1.0" encoding="utf-8"?>
<Properties xmlns="http://schemas.openxmlformats.org/officeDocument/2006/custom-properties" xmlns:vt="http://schemas.openxmlformats.org/officeDocument/2006/docPropsVTypes"/>
</file>