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over de Scriptieprijs Binnenlands Bestuur `Guido Decoster'</w:t>
      </w:r>
      <w:bookmarkEnd w:id="1"/>
    </w:p>
    <w:p/>
    <w:p/>
    <w:p>
      <w:pPr>
        <w:numPr>
          <w:ilvl w:val="0"/>
          <w:numId w:val="2"/>
        </w:numPr>
      </w:pPr>
      <w:r>
        <w:rPr/>
        <w:t xml:space="preserve">Datum : 08-09-2021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2021033212</w:t>
      </w:r>
    </w:p>
    <w:p/>
    <w:p/>
    <w:p>
      <w:pPr/>
      <w:r>
        <w:rPr/>
        <w:t xml:space="preserve">Artikel 1 In dit besluit wordt verstaan onder:
  1° agentschap: het Agentschap Binnenlands Bestuur, opgericht bij het besluit van de Vlaamse Regering van 28 oktober 2005 tot oprichting van het intern verzelfstandigd agentschap "Agentschap Binnenlands Bestuur";
  2° administrateur-generaal: de administrateur-generaal van het agentschap;
  3° masterproef: een werkstuk of onderzoeksproject waarmee een masteropleiding wordt voltooid waarvan de studieomvang, uitgedrukt in studiepunten, gelijk is aan ten minste een vijfde van het totale aantal studiepunten van het opleidingsprogramma, met minimaal vijftien studiepunten en maximaal dertig studiepunten. Het werkstuk of onderzoeksproject beantwoordt aan de volgende criteria:
  a) het geeft blijk van een analytisch en synthetisch vermogen of van een zelfstandig probleemoplossend vermogen op academisch niveau of van het vermogen tot kunstzinnige schepping;
  b) het weerspiegelt de algemeen kritisch-reflecterende ingesteldheid of de onderzoeksingesteldheid van de auteur.
Artikel 2 Er wordt een Scriptieprijs Binnenlands Bestuur `Guido Decoster' uitgereikt aan drie laureaten die voldoen aan de voorwaarden, vermeld in artikel 3, tweede lid, als waardering of beloning voor kwaliteitsvol wetenschappelijk onderzoek over binnenlands bestuur of lokale democratie.
  De administrateur-generaal is gemachtigd de Scriptieprijs Binnenlands Bestuur `Guido Decoster' jaarlijks toe te kennen binnen de perken van het begrotingsartikel: SJ0-1SMC2GA-WT.
Artikel 3 In dit artikel wordt verstaan onder:
  1° academiejaar: een academiejaar als vermeld in artikel I.3, 1° van de Codex Hoger Onderwijs van 11 oktober 2013;
  2° onderscheiding: een graad van verdienste die een universiteit toekent aan haar studenten;
  3° universiteit: een universiteit als vermeld in artikel II.2, eerste en tweede lid, van de Codex Hoger Onderwijs van 11 oktober 2013.
  In het academiejaar vóór het academiejaar waarin de Scriptieprijs Binnenlands Bestuur `Guido Decoster' wordt toegekend, voldoen de deelnemers aan de Scriptieprijs Binnenlands Bestuur `Guido Decoster' aan al de volgende voorwaarden:
  1° ze zijn ingeschreven aan een universiteit;
  2° ze behalen minstens veertien op twintig op hun masterproef;
  3° ze schrijven een masterproef die betrekking heeft op het binnenlands bestuur of de lokale democratie;
  4° ze beëindigen hun masteropleiding met ten minste onderscheiding.
Artikel 4 De administrateur-generaal stelt jaarlijks een jury samen en benoemt de juryleden. Het agentschap zit de jury voor.
  De jury bestaat uit:
  1° vertegenwoordigers van het werkveld;
  2° academici;
  3° medewerkers van het agentschap.
  De jury beoordeelt de wetenschappelijke kwaliteit en de beleidsmatige relevantie en originaliteit van de masterproeven.
  De jury kan bij de jurering van de masterproeven een beroep doen op het advies van externe deskundigen.
Artikel 5 De Scriptieprijs Binnenlands Bestuur `Guido Decoster' heeft een waarde van:
  1° 1000,00 euro (duizend euro) voor de eerste laureaat;
  2° 200,00 euro (tweehonderd euro) voor de tweede laureaat;
  3° 200,00 euro (tweehonderd euro) voor de derde laureaat.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4614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2024-05-28T23:05:18+02:00</dcterms:created>
  <dcterms:modified xsi:type="dcterms:W3CDTF">2024-05-28T23:05:18+02:00</dcterms:modified>
</cp:coreProperties>
</file>

<file path=docProps/custom.xml><?xml version="1.0" encoding="utf-8"?>
<Properties xmlns="http://schemas.openxmlformats.org/officeDocument/2006/custom-properties" xmlns:vt="http://schemas.openxmlformats.org/officeDocument/2006/docPropsVTypes"/>
</file>