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08-09-2004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2004000267</w:t>
      </w:r>
    </w:p>
    <w:p>
      <w:pPr>
        <w:numPr>
          <w:ilvl w:val="0"/>
          <w:numId w:val="2"/>
        </w:numPr>
      </w:pPr>
      <w:r>
        <w:rPr/>
        <w:t xml:space="preserve">Auteur : FEDERALE OVERHEIDSDIENST BINNENLANDSE ZAKEN</w:t>
      </w:r>
    </w:p>
    <w:p/>
    <w:p/>
    <w:p>
      <w:pPr/>
      <w:r>
        <w:rPr/>
        <w:t xml:space="preserve">Vergunningen tot het exploiteren van een bewakingsonderneming in toepassing van de wet van 10 april 1990 op de bewakingsondernemingen, de beveiligingsondernemingen en de interne bewakingsdiensten, gewijzigd bij de wetten van 18 juli 1997, 9 juni 1999 en 10 juni 2001 
Bij ministerieel besluit van 10 maart 2004 wordt de vergunning tot het exploiteren van een bewakingsonderneming verleend voor een periode van vijf jaar, onder het nummer 16.0125.02, aan de heer Wery, Serge, onder de benaming « Wery Gardiennage Security (W.G.S.) », gevestigd te 7012 Bergen (Flénu), rue de Quaregnon 84. 
De vergunning heeft betrekking op de activiteiten van toezicht op en bescherming van roerende of onroerende goederen, met uitsluiting van de interventie na alarm en de mobiele bewaking. 
Deze activiteiten worden zonder wapen uitgeoefend. 
De activiteiten van toezicht op en bescherming van roerende of onroerende goederen kunnen met een hond worden uitgeoefend. 
Bij ministerieel besluit van 19 maart 2004 wordt de vergunning tot het exploiteren van een bewakingsonderneming verleend voor een periode van vijf jaar, onder het nummer 16.0126.02, aan de onderneming V.Z.W. Black Angels Security gevestigd te 1370 Geldenaken, avenue des Déportés 14. 
De vergunning heeft betrekking op de activiteiten van toezicht op en bescherming van roerende of onroerende goederen, de activiteiten van toezicht op en controle van personen met het oog op het verzekeren van de veiligheid op voor het publiek toegankelijke plaatsen. 
De activiteiten van toezicht op en bescherming van roerende of onroerende goederen kunnen met hond uitgeoefend worden. 
Bij ministerieel besluit van 23 maart 2004 wordt de vergunning tot het exploiteren van een bewakingsonderneming-natuurlijk persoon verleend aan de heer Robert Houblon, gevestigd te 3300 Tienen, Poterijstraat 113, onder het nr. 16.1080.02 voor een periode van vijf jaar. 
De vergunning heeft betrekking op de activiteiten van toezicht op en bescherming van roerende of onroerende goederen en van toezicht op en controle van personen met het oog op het verzekeren van de veiligheid voor het publiek toegankelijke plaatsen, met uitsluiting van de activiteit van winkelinspecteur. 
Deze activiteiten worden ongewapend en zonder hond uitgeoefend. 
Bij ministerieel besluit van 6 april 2004 wordt de vergunning tot het exploiteren van een bewakingsonderneming verleend voor een periode van vijf jaar, onder het nummer 16.0127.02, aan de onderneming B.C.T. Secudog S.P.R.L., gevestigd te 6250 Aiseau, rue de la Gare 88. 
De vergunning heeft betrekking op de activiteiten van toezicht op en bescherming van roerende of onroerende goederen, de activiteiten van toezicht op en controle van personen met het oog op het verzekeren van de veiligheid op voor het publiek toegankelijke plaatsen en bescherming van personen. 
De activiteiten van toezicht op en bescherming van roerende of onroerende goederen kunnen met hond uitgeoefend worden.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E58B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2024-05-29T05:20:11+02:00</dcterms:created>
  <dcterms:modified xsi:type="dcterms:W3CDTF">2024-05-29T05:20:11+02:00</dcterms:modified>
</cp:coreProperties>
</file>

<file path=docProps/custom.xml><?xml version="1.0" encoding="utf-8"?>
<Properties xmlns="http://schemas.openxmlformats.org/officeDocument/2006/custom-properties" xmlns:vt="http://schemas.openxmlformats.org/officeDocument/2006/docPropsVTypes"/>
</file>