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07-04-2004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2004003168</w:t>
      </w:r>
    </w:p>
    <w:p>
      <w:pPr>
        <w:numPr>
          <w:ilvl w:val="0"/>
          <w:numId w:val="2"/>
        </w:numPr>
      </w:pPr>
      <w:r>
        <w:rPr/>
        <w:t xml:space="preserve">Auteur : SERVICE PUBLIC FEDERAL FINANCES</w:t>
      </w:r>
    </w:p>
    <w:p/>
    <w:p/>
    <w:p>
      <w:pPr/>
      <w:r>
        <w:rPr/>
        <w:t xml:space="preserve">Administration de la trésorerie 
EMPRUNT A LOTS 1923
#mis par la F#d#ration
des Coop#ratives pour Dommages de Guerre
Liste officielle du tirage n£ 574
du 19 mars 2004
Pour la consultation du tableau, voir image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5BDEE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2024-05-31T22:49:39+02:00</dcterms:created>
  <dcterms:modified xsi:type="dcterms:W3CDTF">2024-05-31T22:49:39+02:00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