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07-09-2004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2004729553</w:t>
      </w:r>
    </w:p>
    <w:p>
      <w:pPr>
        <w:numPr>
          <w:ilvl w:val="0"/>
          <w:numId w:val="2"/>
        </w:numPr>
      </w:pPr>
      <w:r>
        <w:rPr/>
        <w:t xml:space="preserve">Auteur : </w:t>
      </w:r>
    </w:p>
    <w:p/>
    <w:p/>
    <w:p>
      <w:pPr/>
      <w:r>
        <w:rPr/>
        <w:t xml:space="preserve">
Bij vonnis van de rechtbank van eerste aanleg te Hasselt, d.d. 18 mei 2004, werd gehomologeerd de akte inhoudend wijziging van huwelijksvermogensstelsel, verleden voor notaris Philippe Crolla, te Lommel, op 23 februari 2004, van de heer Geysen, Joseph, en echtgenote, Vandyck, Rosette Francisca Maria Augusta, samenwonend te 3920 Lommel, Norbert Neeckxlaan 162, inhoudende wijziging van het stelsel van zuivere scheiding van goederen naar een wettelijk stelsel met inbreng van onroerende goederen. 
(Get.) P. Crolla,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EA07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2024-05-28T22:49:57+02:00</dcterms:created>
  <dcterms:modified xsi:type="dcterms:W3CDTF">2024-05-28T22:49:57+02:00</dcterms:modified>
</cp:coreProperties>
</file>

<file path=docProps/custom.xml><?xml version="1.0" encoding="utf-8"?>
<Properties xmlns="http://schemas.openxmlformats.org/officeDocument/2006/custom-properties" xmlns:vt="http://schemas.openxmlformats.org/officeDocument/2006/docPropsVTypes"/>
</file>