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05-08-2005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2005007192</w:t>
      </w:r>
    </w:p>
    <w:p>
      <w:pPr>
        <w:numPr>
          <w:ilvl w:val="0"/>
          <w:numId w:val="2"/>
        </w:numPr>
      </w:pPr>
      <w:r>
        <w:rPr/>
        <w:t xml:space="preserve">Auteur : MINISTERE DE LA DEFENSE</w:t>
      </w:r>
    </w:p>
    <w:p/>
    <w:p/>
    <w:p>
      <w:pPr/>
      <w:r>
        <w:rPr/>
        <w:t xml:space="preserve">Forces armées. - Mises à la pension
Par arrêté royal n° 5564 de 8 juillet 2005 :
Les officiers de carrière mentionnés ci-après sont mis à la pension le 1
er janvier 2006, en application des lois coordonnées sur les pensions militaires, article 3, littera A, 4°.
Force terrestre
Corps de l'infanterie :
Le major G. Frederick.
Les capitaines-commandants R. Grauls, P. Renault, P. Coisne et P. Collin. 
Corps des troupes blindées :
Le capitaine-commandant A. Depla. 
Corps de l'artillerie :
Le major P. Daelemans.
Le capitaine-commandant G. Ivens. 
Corps du génie :
Le major C. Legrain.
Le capitaine-commandant W. Mennekens. 
Corps des troupes de transmission :
Le colonel administrateur militaire C. Vanderputten. 
Corps de la logistique :
Le colonel brveté d'état-major A. Sacré.
Le lieutenant-colonel D. Piette. 
Corps de l'administration :
Le capitaine-commandant d'administration A. Roulive. 
Force aérienne
Corps du personnel non-navigant :
Le colonel d'aviation breveté d'état-major M. Vandermaelen.
Le colonel d'aviation L. Vervoort.
Le lieutenant-colonel d'aviation C. Vandezande.
Les majors d'aviation W. Tack et M. Grimonster.
Les capitaines-commandants d'aviation I. Corens et R. Hanozin. 
Marine
Corps des officiers de pont :
L' amiral de flottille W. Goethals. 
Service médicale
Corps technique médical :
Le médecin colonel B. De Craemer.
Le médecin lieutenant-colonel T. Dhaene.
Le pharmacien major P. Debruyne. 
Corps support médical :
Le capitaine-commandant M. Hermans.
Les officiers de carrière mentionnés ci-après sont mis à la pension le 1
er janvier 2006, en application des lois coordonnées sur les pensions militaires, article 3, littera A, 5°, remplacé par la loi du 13 juillet 1934. 
Force aérienne
Corps du personnel navigant :
Le général-major aviateur M. Audrit.
Le lieutenant-colonel aviateur breveté d'état-major M. Libaers.
Les capitaines-commandants aviateurs R. Schoukens, D. Verstraeten, A. Knaepen et J. Samyn.
Les officiers de complément mentionnés ci-après sont mis à la pension le 1
er avril 2006, en application des lois coordonnées sur les pensions militaires, article 3, littera A, 4°.
Force terrestre
Corps de l'infanterie :
Le capitaine-commandant P. Seconde. 
Corps des troupes blindées :
Le capitaine-commandant E. Mingou. 
Corps de l'artillerie :
Les capitaines-commandants I. Van Biesebroeck, Y. Krzysztofik et M. Pirot. 
Corps de la logistique :
Le capitaine-commandant E. Goormans. 
Corps de l'administration :
Le capitaine-commandant d'administration J. Thys. 
Force aérienne
Corps du personnel non-navigant :
Le capitaine-commandant d'aviation M-C. De Blende. 
Marine
Corps des officiers de pont :
Le lieutenant de vaisseau J. George.
Les officiers de complément mentionnés ci-après sont mis à la pension le 1
er janvier 2006, en application des lois coordonnées sur les pensions militaires, article 3, littera A, 5°, remplacé par la loi du 13 juillet 1934. 
Force aérienne
Corps du personnel navigant :
Le capitaine-commandant aviateur D. Parys.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4164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2024-05-28T22:18:59+02:00</dcterms:created>
  <dcterms:modified xsi:type="dcterms:W3CDTF">2024-05-28T22:18:59+02:00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