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14-06-2005</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2005780535</w:t>
      </w:r>
    </w:p>
    <w:p>
      <w:pPr>
        <w:numPr>
          <w:ilvl w:val="0"/>
          <w:numId w:val="2"/>
        </w:numPr>
      </w:pPr>
      <w:r>
        <w:rPr/>
        <w:t xml:space="preserve">Auteur : </w:t>
      </w:r>
    </w:p>
    <w:p/>
    <w:p/>
    <w:p>
      <w:pPr/>
      <w:r>
        <w:rPr/>
        <w:t xml:space="preserve">
"Luditex Textiel Accessoires", naamloze vennootschap,
Deinzesteenweg 25, 9770 Kruishoutem 
BTW 429.625.569 RPR Oudenaarde 
Aangezien een eerste vergadering die bijeengeroepen werd op 13 juni 2005 niet geldig kon beraadslagen en besluiten bij gebrek aan het wettelijk quorum worden de aandeelhouders tevens verzocht om de tweede buitengewone algemene vergadering bij te wonen, die zal gehouden worden op 30 juni 2005 om 14 uur 30 ten kantore van notaris Daniel MEERT, te 9420 Erpe, Gentsesteenweg 6, met volgende agenda : 
1/ Wijziging van het boekjaar om het voortaan te laten eindigen op éénendertig december van elk jaar. Overgangsbepaling. Dienovereenkomstige aanpassing van artikel 25 van de statuten. 
2/ Wijziging van de datum van de jaarvergadering die voortaan zal gehouden worden op de laatste vrijdag van de maand april om achttien uur. Overgangsbepaling. Dienovereenkomstige aanpassing van artikel 17 van de statuten. 
3/ Opdracht tot coördinatie van de statuten en tot uitvoering van de genomen besluiten - volmachten.
De raad van bestuur.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0991E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2024-06-03T18:20:32+02:00</dcterms:created>
  <dcterms:modified xsi:type="dcterms:W3CDTF">2024-06-03T18:20:32+02:00</dcterms:modified>
</cp:coreProperties>
</file>

<file path=docProps/custom.xml><?xml version="1.0" encoding="utf-8"?>
<Properties xmlns="http://schemas.openxmlformats.org/officeDocument/2006/custom-properties" xmlns:vt="http://schemas.openxmlformats.org/officeDocument/2006/docPropsVTypes"/>
</file>