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01 van organisatieafdeling 14 en programma 05 van organisatieafdeling 30 van de algemene uitgavenbegroting van het Waalse Gewest voor het begrotingsjaar 2005</w:t>
      </w:r>
      <w:bookmarkEnd w:id="1"/>
    </w:p>
    <w:p/>
    <w:p/>
    <w:p>
      <w:pPr>
        <w:numPr>
          <w:ilvl w:val="0"/>
          <w:numId w:val="2"/>
        </w:numPr>
      </w:pPr>
      <w:r>
        <w:rPr/>
        <w:t xml:space="preserve">Datum : 26-09-2005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2006200237</w:t>
      </w:r>
    </w:p>
    <w:p>
      <w:pPr>
        <w:numPr>
          <w:ilvl w:val="0"/>
          <w:numId w:val="2"/>
        </w:numPr>
      </w:pPr>
      <w:r>
        <w:rPr/>
        <w:t xml:space="preserve">Auteur : MINISTERIE VAN HET WAALSE GEWEST</w:t>
      </w:r>
    </w:p>
    <w:p/>
    <w:p/>
    <w:p>
      <w:pPr/>
      <w:r>
        <w:rPr/>
        <w:t xml:space="preserve">
De Minister van Binnenlandse Aangelegenheden en Ambtenarenzaken,
Gelet op de wetten op de Rijkscomptabiliteit, gecoördineerd op 17 juli 1991, inzonderheid op artikel 12, zoals gewijzigd bij artikel 4 van de wet van 19 juli 1996;
Gelet op het decreet van 22 december 2004 houdende de algemene uitgavenbegroting van het Waalse Gewest voor het begrotingsjaar 2005, inzonderheid op artikel 38;
Gelet op het decreet van 14 juli 2005 houdende de eerste aanpassing van de algemene uitgavenbegroting van het Waalse Gewest voor het begrotingsjaar 2005;
Gelet op de omzendbrief van 18 januari 2001 betreffende het administratief beheer van met Europese fondsen in het Waalse Gewest medegefinancierde programma's, inzonderheid op punt III, 2, vierde lid;
Overwegende dat vastleggingskredieten overgedragen moeten worden naar basisallocatie 63.09, programma 01 van organisatieafdeling 14 van de algemene uitgavenbegroting van het Waalse Gewest voor het begrotingsjaar 2005 om gevolg te geven aan de tijdens de zitting van 12 februari 2004 door de Waalse Regering genomen beslissing in het kader van Landelijke Doelstelling 2 (2000-2006), namelijk het volgende dossier (titel en codificatie van het medegefinancierde project) :
Landelijke Doelstelling 2 (2000-2006);
Hoofdlijn 2 : Structurering van de landelijke ruimte;
Maatregel 2.1 : Toeristische, culturele en patrimoniale valorisatie;
Titel : Parkeren in het dorp Han-sur-Lesse en in de stad Rochefort;
Operator : gemeente Rochefort;
Basisallocatie : 63.09.01;
Vastleggingskredieten : 375 duizend EUR;
Codificatie van het project : E 2RU 1 20100 0054 E,
Besluit : 
Artikel 1. Er worden vastleggingskredieten ten belope van 375 duizend EUR overgedragen van programma 05 van organisatieafdeling 30 naar programma 01 van organisatieafdeling 14.
Art. 2. De verdeling van de volgende basisallocaties van programma 05 van organisatieafdeling 30 en van programma 01 van organisatieafdeling 14 van de algemene uitgavenbegroting van het Waalse Gewest voor het begrotingsjaar 2005 wordt gewijzigd als volgt :
(in duizend euro)
Voor de raadpleging van de tabel, zie beeld 
Art. 3. Dit besluit wordt doorgezonden naar de Waalse Gewestraad, het Rekenhof, de Inspectie van Financiën, het Secretariaat-generaal van het Ministerie van het Waalse Gewest en de Controleur der Vastleggingen.
Namen, 26 september 2005.
Ph. COURARD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31E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2024-05-29T05:50:38+02:00</dcterms:created>
  <dcterms:modified xsi:type="dcterms:W3CDTF">2024-05-29T05:50:38+02:00</dcterms:modified>
</cp:coreProperties>
</file>

<file path=docProps/custom.xml><?xml version="1.0" encoding="utf-8"?>
<Properties xmlns="http://schemas.openxmlformats.org/officeDocument/2006/custom-properties" xmlns:vt="http://schemas.openxmlformats.org/officeDocument/2006/docPropsVTypes"/>
</file>