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24-08-2015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2015009419</w:t>
      </w:r>
    </w:p>
    <w:p>
      <w:pPr>
        <w:numPr>
          <w:ilvl w:val="0"/>
          <w:numId w:val="2"/>
        </w:numPr>
      </w:pPr>
      <w:r>
        <w:rPr/>
        <w:t xml:space="preserve">Auteur : SERVICE PUBLIC FEDERAL JUSTICE</w:t>
      </w:r>
    </w:p>
    <w:p/>
    <w:p/>
    <w:p>
      <w:pPr/>
      <w:r>
        <w:rPr/>
        <w:t xml:space="preserve">Ordre judiciaire. - Places vacantes
Greffier en chef dans la classe A3 du tribunal du travail francophone de Bruxelles: 1 (*);
Greffier en chef dans la classe A3 du tribunal de commerce francophone de Bruxelles: 1 (*);
Secrétaire en chef dans la classe A3 du parquet de la cour d'appel d'Anvers: 1, à partir du 01.09.2015;
Peuvent postuler les candidats satisfaisant aux conditions de l'article 262, § 2 (greffier en chef) ou de l'article 265, § 2 (secrétaire en chef) du Code judiciaire et en possession d'une attestation de réussite d'une sélection comparative de promotion vers la classe A3 (BFE10163, BFE11163 ou BFE14005).
La connaissance de la langue française et de la langue néerlandaise est exigée des candidats aux emplois vacants dans le greffe des juridictions marquées d'un astérisque (*), conformément aux dispositions des articles 53 et 54bis de la loi du 15 juin 1935 sur l'emploi des langues en matière judiciaire.
Les conditions de nomination reprises dans le Code judiciaire, doivent être remplies au moment de la clôture du dépôt des candidatures.
Les candidats seront invités par courriel à une épreuve complémentaire, telle que prévue à l'article 274, § 4, du Code judiciaire.
Les candidatures à une nomination dans l'ordre judiciaire doivent être adressées dans un délai d'un mois à partir de la publication de la vacance au Moniteur belge (article 287sexies du Code judiciaire) et ce par e-mail à l'adresse selectroj213@just.fgov.be, avec en objet la mention `Places vacantes classe A3 (I) - 2015.01'.
Les candidats recevront un accusé de réception. La procédure de sélection se déroulera entièrement par voie électronique.
Les candidats doivent joindre les documents suivants :
- une copie de l'attestation de réussite;
- un curriculum vitae;
- une lettre de motivation;
- le formulaire complété 'places vacantes classe A3 (I) -2015.01', qui est disponible sur l'intranet de l'SPF Justice sous la rubrique DGOJ/Service RH Personnel Judiciaire/Places vacantes ou qui peut être demandé via l'adresse e-mail selectroj213@just.fgov.be.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63A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2024-05-28T20:59:53+02:00</dcterms:created>
  <dcterms:modified xsi:type="dcterms:W3CDTF">2024-05-28T20:59:53+02:00</dcterms:modified>
</cp:coreProperties>
</file>

<file path=docProps/custom.xml><?xml version="1.0" encoding="utf-8"?>
<Properties xmlns="http://schemas.openxmlformats.org/officeDocument/2006/custom-properties" xmlns:vt="http://schemas.openxmlformats.org/officeDocument/2006/docPropsVTypes"/>
</file>