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04-03-2021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2021020447</w:t>
      </w:r>
    </w:p>
    <w:p>
      <w:pPr>
        <w:numPr>
          <w:ilvl w:val="0"/>
          <w:numId w:val="2"/>
        </w:numPr>
      </w:pPr>
      <w:r>
        <w:rPr/>
        <w:t xml:space="preserve">Auteur : SERVICE PUBLIC FEDERAL INTERIEUR</w:t>
      </w:r>
    </w:p>
    <w:p/>
    <w:p/>
    <w:p>
      <w:pPr/>
      <w:r>
        <w:rPr/>
        <w:t xml:space="preserve">Loterie Nationale. - Loteries à billets appelées « Winter Magic », « Winter Millions » et « Winter Fun »
Conformément à l'article 10 de l'arrêté royal du 27 avril 2018 fixant les modalités générales d'émission des loteries publiques organisées par la Loterie Nationale sous forme de loteries à billets, il est communiqué que pour les loteries à billets « Winter Magic », « Winter Millions » et « Winter Fun », le dernier jour : 
- de vente des billets ressortissant respectivement aux numéros de jeu 537, 803 et 837, est fixé au 28 février 2021 ;
- de paiement des lots échus aux billets gagnants des numéros de jeu précités est fixé au 28 février 2022.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D8F4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2024-05-29T07:06:17+02:00</dcterms:created>
  <dcterms:modified xsi:type="dcterms:W3CDTF">2024-05-29T07:06:17+02:00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